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3435ED" w:rsidRPr="00760CB6" w:rsidTr="00BB1F63">
        <w:tc>
          <w:tcPr>
            <w:tcW w:w="4998" w:type="dxa"/>
            <w:shd w:val="clear" w:color="auto" w:fill="auto"/>
          </w:tcPr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0CB6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EE0C6F" w:rsidRDefault="00EE0C6F" w:rsidP="00BB1F63">
            <w:pPr>
              <w:spacing w:after="0" w:line="240" w:lineRule="auto"/>
              <w:ind w:right="442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Директор</w:t>
            </w:r>
            <w:r w:rsidR="003435ED"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 МБУК Б</w:t>
            </w: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М</w:t>
            </w:r>
            <w:r w:rsidR="003435ED"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СО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«Белоярский РДК»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_____________</w:t>
            </w:r>
            <w:r w:rsidRPr="00760CB6">
              <w:rPr>
                <w:rFonts w:ascii="yandex-sans" w:eastAsia="Times New Roman" w:hAnsi="yandex-sans" w:hint="eastAsia"/>
                <w:sz w:val="28"/>
                <w:szCs w:val="28"/>
                <w:lang w:eastAsia="ru-RU"/>
              </w:rPr>
              <w:t>О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.И. Исакова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«______» __________202</w:t>
            </w:r>
            <w:r w:rsidR="00EE0C6F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5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 г. 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3435ED" w:rsidRPr="00760CB6" w:rsidRDefault="003435ED" w:rsidP="00BB1F63">
            <w:pPr>
              <w:spacing w:after="0" w:line="240" w:lineRule="auto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 </w:t>
            </w:r>
          </w:p>
          <w:p w:rsidR="00EE0C6F" w:rsidRDefault="003435ED" w:rsidP="00BB1F63">
            <w:pPr>
              <w:spacing w:after="0" w:line="240" w:lineRule="auto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Начальник МКУ Б</w:t>
            </w:r>
            <w:r w:rsidR="00EE0C6F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М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О </w:t>
            </w:r>
            <w:r w:rsidR="00EE0C6F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СО </w:t>
            </w:r>
          </w:p>
          <w:p w:rsidR="003435ED" w:rsidRPr="00760CB6" w:rsidRDefault="003435ED" w:rsidP="00BB1F63">
            <w:pPr>
              <w:spacing w:after="0" w:line="240" w:lineRule="auto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 w:hint="eastAsia"/>
                <w:sz w:val="28"/>
                <w:szCs w:val="28"/>
                <w:lang w:eastAsia="ru-RU"/>
              </w:rPr>
              <w:t>«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Управление культуры»</w:t>
            </w:r>
          </w:p>
          <w:p w:rsidR="003435ED" w:rsidRPr="00760CB6" w:rsidRDefault="003435ED" w:rsidP="00BB1F63">
            <w:pPr>
              <w:spacing w:after="0" w:line="240" w:lineRule="auto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_ 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А.П. Демина   </w:t>
            </w:r>
          </w:p>
          <w:p w:rsidR="003435ED" w:rsidRPr="00760CB6" w:rsidRDefault="003435ED" w:rsidP="00BB1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«______» __________</w:t>
            </w: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________ 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202</w:t>
            </w:r>
            <w:r w:rsidR="00EE0C6F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5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 г. </w:t>
            </w:r>
          </w:p>
          <w:p w:rsidR="003435ED" w:rsidRPr="00760CB6" w:rsidRDefault="003435ED" w:rsidP="00BB1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073A3" w:rsidRDefault="004073A3" w:rsidP="003435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532C" w:rsidRPr="006E1545" w:rsidRDefault="00B0532C" w:rsidP="004073A3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1545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EE0C6F" w:rsidRDefault="006E1545" w:rsidP="00EE0C6F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1545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EE0C6F" w:rsidRPr="00EE0C6F">
        <w:rPr>
          <w:rFonts w:ascii="Times New Roman" w:eastAsia="Calibri" w:hAnsi="Times New Roman" w:cs="Times New Roman"/>
          <w:b/>
          <w:sz w:val="28"/>
          <w:szCs w:val="28"/>
        </w:rPr>
        <w:t xml:space="preserve">II 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>районн</w:t>
      </w:r>
      <w:r w:rsidR="003435ED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0C6F" w:rsidRPr="00EE0C6F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="00EE0C6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EE0C6F" w:rsidRPr="00EE0C6F">
        <w:rPr>
          <w:rFonts w:ascii="Times New Roman" w:eastAsia="Calibri" w:hAnsi="Times New Roman" w:cs="Times New Roman"/>
          <w:b/>
          <w:sz w:val="28"/>
          <w:szCs w:val="28"/>
        </w:rPr>
        <w:t xml:space="preserve"> чтецов </w:t>
      </w:r>
    </w:p>
    <w:p w:rsidR="006E1545" w:rsidRPr="00EE0C6F" w:rsidRDefault="00EE0C6F" w:rsidP="00EE0C6F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 любовью к слову»</w:t>
      </w:r>
    </w:p>
    <w:p w:rsidR="004073A3" w:rsidRPr="004073A3" w:rsidRDefault="004073A3" w:rsidP="004073A3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545" w:rsidRPr="00791E14" w:rsidRDefault="006E1545" w:rsidP="00791E14">
      <w:pPr>
        <w:pStyle w:val="a3"/>
        <w:numPr>
          <w:ilvl w:val="0"/>
          <w:numId w:val="22"/>
        </w:num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3A3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90264" w:rsidRPr="006E1545" w:rsidRDefault="00B0532C" w:rsidP="00E90264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E1545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проведение </w:t>
      </w:r>
      <w:r w:rsidR="00B352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="00343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чтецов «С любовью к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слову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E1545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66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7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Конкурс).</w:t>
      </w:r>
      <w:r w:rsidR="006E1545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1545" w:rsidRPr="006E1545" w:rsidRDefault="00B0532C" w:rsidP="00E90264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BF6971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является социально-значимым мероприятием в культурной жизни</w:t>
      </w:r>
      <w:r w:rsidR="00BF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Белоярского </w:t>
      </w:r>
      <w:r w:rsidR="00BD30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F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и проводится в соответствии с планом мероприятий, посвященных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Защитник</w:t>
      </w:r>
      <w:r w:rsidR="00BD30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 в </w:t>
      </w:r>
      <w:r w:rsidR="00BD306D" w:rsidRPr="00BD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 80-летию Победы в Великой Отечественной войне 1941-1945 гг.</w:t>
      </w:r>
      <w:r w:rsidR="00BF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73A3" w:rsidRDefault="00B0532C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Учредителями и организаторами 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Администрация Белоярского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МКУ Б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культуры», МБУК Б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«Белоярский районный Дом культуры»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32C" w:rsidRPr="00B0532C" w:rsidRDefault="00B0532C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B053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организации и проведения Конкурса находятся в ведении</w:t>
      </w:r>
      <w:r w:rsidR="004073A3" w:rsidRPr="004073A3">
        <w:t xml:space="preserve"> 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Б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«Белоярский районный Дом культуры».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32C" w:rsidRPr="00B0532C" w:rsidRDefault="00B0532C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75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публикуется на сайте организатора </w:t>
      </w:r>
      <w:r w:rsidR="00414DE5" w:rsidRPr="00414DE5">
        <w:rPr>
          <w:rFonts w:ascii="Times New Roman" w:eastAsia="Times New Roman" w:hAnsi="Times New Roman"/>
          <w:sz w:val="28"/>
          <w:szCs w:val="28"/>
          <w:lang w:eastAsia="ru-RU"/>
        </w:rPr>
        <w:t>https</w:t>
      </w:r>
      <w:r w:rsidR="00414DE5">
        <w:rPr>
          <w:rFonts w:ascii="Times New Roman" w:eastAsia="Times New Roman" w:hAnsi="Times New Roman"/>
          <w:sz w:val="28"/>
          <w:szCs w:val="28"/>
          <w:lang w:eastAsia="ru-RU"/>
        </w:rPr>
        <w:t>://rdk-beloyarka.ekb.muzkult.ru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группах 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>Белоярского РДК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социальных сетях </w:t>
      </w:r>
      <w:proofErr w:type="spellStart"/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="00665514" w:rsidRPr="002478BD"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https://vk.com/rdkbel</w:t>
        </w:r>
      </w:hyperlink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 и Одноклассники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665514" w:rsidRPr="002478BD"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https://ok.ru/belrdk</w:t>
        </w:r>
      </w:hyperlink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, печатных и электронных средствах массовой информации. 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545" w:rsidRPr="00791E14" w:rsidRDefault="006E1545" w:rsidP="00791E14">
      <w:pPr>
        <w:pStyle w:val="a3"/>
        <w:numPr>
          <w:ilvl w:val="0"/>
          <w:numId w:val="22"/>
        </w:num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6551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</w:t>
      </w: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</w:t>
      </w:r>
      <w:r w:rsidR="002C27AD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- </w:t>
      </w:r>
      <w:r w:rsidR="006028A8" w:rsidRPr="00602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и реализация творческого потенциала </w:t>
      </w:r>
      <w:r w:rsidR="00E25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жителей </w:t>
      </w:r>
      <w:r w:rsidR="00602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Белоярского </w:t>
      </w:r>
      <w:r w:rsidR="00E25B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028A8" w:rsidRPr="00602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округа.</w:t>
      </w:r>
    </w:p>
    <w:p w:rsidR="008E5A8E" w:rsidRPr="008E5A8E" w:rsidRDefault="006E1545" w:rsidP="008E5A8E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2.2</w:t>
      </w:r>
      <w:r w:rsidRPr="00DE66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7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Задачи К</w:t>
      </w:r>
      <w:r w:rsidRPr="006E15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онкурса:</w:t>
      </w:r>
    </w:p>
    <w:p w:rsidR="00B0532C" w:rsidRDefault="0047061F" w:rsidP="00F8647E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>популяризировать литературное творчество</w:t>
      </w:r>
      <w:r w:rsidR="00E25BBE">
        <w:rPr>
          <w:rFonts w:ascii="Times New Roman" w:eastAsia="Times New Roman" w:hAnsi="Times New Roman" w:cs="Times New Roman"/>
          <w:sz w:val="28"/>
          <w:szCs w:val="28"/>
        </w:rPr>
        <w:t xml:space="preserve"> советских и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BBE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 xml:space="preserve"> писател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>и поэт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A8E" w:rsidRDefault="008E5A8E" w:rsidP="00F8647E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A8E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9760B3"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A8E">
        <w:rPr>
          <w:rFonts w:ascii="Times New Roman" w:eastAsia="Times New Roman" w:hAnsi="Times New Roman" w:cs="Times New Roman"/>
          <w:sz w:val="28"/>
          <w:szCs w:val="28"/>
        </w:rPr>
        <w:t>уважительно</w:t>
      </w:r>
      <w:r w:rsidR="009760B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 w:rsidR="009760B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8E5A8E">
        <w:rPr>
          <w:rFonts w:ascii="Times New Roman" w:eastAsia="Times New Roman" w:hAnsi="Times New Roman" w:cs="Times New Roman"/>
          <w:sz w:val="28"/>
          <w:szCs w:val="28"/>
        </w:rPr>
        <w:t>Отечес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твенной истории, Родине, Армии, </w:t>
      </w:r>
      <w:r w:rsidRPr="008E5A8E">
        <w:rPr>
          <w:rFonts w:ascii="Times New Roman" w:eastAsia="Times New Roman" w:hAnsi="Times New Roman" w:cs="Times New Roman"/>
          <w:sz w:val="28"/>
          <w:szCs w:val="28"/>
        </w:rPr>
        <w:t>гордости за защитников Отечества,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A8E">
        <w:rPr>
          <w:rFonts w:ascii="Times New Roman" w:eastAsia="Times New Roman" w:hAnsi="Times New Roman" w:cs="Times New Roman"/>
          <w:sz w:val="28"/>
          <w:szCs w:val="28"/>
        </w:rPr>
        <w:t>приобщ</w:t>
      </w:r>
      <w:r w:rsidR="009760B3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E5A8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семейным ценностям и традициям;</w:t>
      </w:r>
    </w:p>
    <w:p w:rsidR="009760B3" w:rsidRPr="009760B3" w:rsidRDefault="009760B3" w:rsidP="00F8647E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</w:t>
      </w:r>
      <w:r w:rsidRPr="009760B3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0B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0B3">
        <w:rPr>
          <w:rFonts w:ascii="Times New Roman" w:eastAsia="Times New Roman" w:hAnsi="Times New Roman" w:cs="Times New Roman"/>
          <w:sz w:val="28"/>
          <w:szCs w:val="28"/>
        </w:rPr>
        <w:t>духовно-нравственному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0B3">
        <w:rPr>
          <w:rFonts w:ascii="Times New Roman" w:eastAsia="Times New Roman" w:hAnsi="Times New Roman" w:cs="Times New Roman"/>
          <w:sz w:val="28"/>
          <w:szCs w:val="28"/>
        </w:rPr>
        <w:t>воспитанию молодого поколения художественными средствами;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lastRenderedPageBreak/>
        <w:t>выявить и поддержать талантливых, артистичных чтецов, способных выразить художественный замысел автора;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>воспитать культуру публичного выступления и ораторского мастерства;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>повысить общественное внимание к жанру художественного слова;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 xml:space="preserve">преумножить духовный, интеллектуальный и культурный потенциал               населения территории, сформировать у слушателей художественный вкус.        </w:t>
      </w:r>
    </w:p>
    <w:p w:rsidR="0047061F" w:rsidRPr="0047061F" w:rsidRDefault="0047061F" w:rsidP="0047061F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545" w:rsidRPr="006E1545" w:rsidRDefault="006E1545" w:rsidP="00791E14">
      <w:pPr>
        <w:tabs>
          <w:tab w:val="left" w:pos="0"/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Сроки</w:t>
      </w: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 место проведения</w:t>
      </w:r>
    </w:p>
    <w:p w:rsidR="006E1EF8" w:rsidRPr="006E1EF8" w:rsidRDefault="006E1545" w:rsidP="006E1EF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</w:t>
      </w:r>
      <w:r w:rsidR="006E1EF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6E1EF8" w:rsidRPr="006E1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 проводится в II этапа: </w:t>
      </w:r>
    </w:p>
    <w:p w:rsidR="006E1EF8" w:rsidRPr="006E1EF8" w:rsidRDefault="006E1EF8" w:rsidP="006E1EF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I этап </w:t>
      </w:r>
      <w:r w:rsidR="00B052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отборочный </w:t>
      </w:r>
      <w:r w:rsidRPr="006E1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(онлайн): прием видеоматериалов и заявок до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6E1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ноября</w:t>
      </w:r>
      <w:r w:rsidRPr="006E1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года (включительно). </w:t>
      </w:r>
      <w:r w:rsidR="00DD1B81">
        <w:rPr>
          <w:rFonts w:ascii="Times New Roman" w:eastAsia="Calibri" w:hAnsi="Times New Roman" w:cs="Times New Roman"/>
          <w:sz w:val="28"/>
          <w:szCs w:val="28"/>
          <w:lang w:eastAsia="ru-RU"/>
        </w:rPr>
        <w:t>До 28 ноября 2025 года (включительно) организаторы Конкурса отправят официальное приглашение на очную конкурсную программу участникам, которые прошли отборочный этап.</w:t>
      </w:r>
    </w:p>
    <w:p w:rsidR="00B05232" w:rsidRDefault="00B05232" w:rsidP="00B0523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II этап – конкурсная программа</w:t>
      </w:r>
      <w:r w:rsidRPr="006E1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(офлайн): </w:t>
      </w:r>
    </w:p>
    <w:p w:rsidR="006E1545" w:rsidRPr="00B05232" w:rsidRDefault="006E1545" w:rsidP="00B0523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Дата и время проведения – </w:t>
      </w:r>
      <w:r w:rsidR="00E25BB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CE1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5BBE">
        <w:rPr>
          <w:rFonts w:ascii="Times New Roman" w:eastAsia="Calibri" w:hAnsi="Times New Roman" w:cs="Times New Roman"/>
          <w:sz w:val="28"/>
          <w:szCs w:val="28"/>
          <w:lang w:eastAsia="ru-RU"/>
        </w:rPr>
        <w:t>декабря</w:t>
      </w:r>
      <w:r w:rsidR="00CE1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E25BB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в 1</w:t>
      </w:r>
      <w:r w:rsidR="00024E3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>:00 ч</w:t>
      </w:r>
      <w:r w:rsidR="004D3CB2"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>асов</w:t>
      </w:r>
      <w:r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E1545" w:rsidRPr="006E1545" w:rsidRDefault="006E1545" w:rsidP="005064B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прове</w:t>
      </w:r>
      <w:r w:rsidR="00ED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дения Конкурса – 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>Белоярский районный Дом культуры</w:t>
      </w:r>
      <w:r w:rsidR="00ED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9E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6F73BE">
        <w:rPr>
          <w:rFonts w:ascii="Times New Roman" w:hAnsi="Times New Roman"/>
          <w:sz w:val="28"/>
          <w:szCs w:val="28"/>
        </w:rPr>
        <w:t xml:space="preserve">пгт. </w:t>
      </w:r>
      <w:r w:rsidR="006F73BE" w:rsidRPr="00C052B2">
        <w:rPr>
          <w:rFonts w:ascii="Times New Roman" w:hAnsi="Times New Roman"/>
          <w:sz w:val="28"/>
          <w:szCs w:val="28"/>
        </w:rPr>
        <w:t>Белоярский, ул. Ленина, 257</w:t>
      </w:r>
      <w:r w:rsidR="005149E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E1545" w:rsidRPr="006E1545" w:rsidRDefault="006E1545" w:rsidP="005064B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6E1545" w:rsidRPr="006E1545" w:rsidRDefault="006E1545" w:rsidP="00791E14">
      <w:pPr>
        <w:tabs>
          <w:tab w:val="left" w:pos="0"/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 участия</w:t>
      </w:r>
    </w:p>
    <w:p w:rsidR="009B1DF8" w:rsidRDefault="006E1545" w:rsidP="009B1DF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Конкурсе приглашаются жители 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Белоярского </w:t>
      </w:r>
      <w:r w:rsidR="00E2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3F5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4 до 55 лет</w:t>
      </w:r>
      <w:r w:rsidR="00273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A4854" w:rsidRDefault="00CA4854" w:rsidP="009B1DF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4.2. Тема Конкурса: «О Защитниках нашей земли».</w:t>
      </w:r>
    </w:p>
    <w:p w:rsidR="0047061F" w:rsidRPr="0047061F" w:rsidRDefault="006E1545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CA485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Конкурса оцениваются по возрастным группам: </w:t>
      </w:r>
    </w:p>
    <w:p w:rsidR="0047061F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группа 4 - 6 лет; </w:t>
      </w:r>
    </w:p>
    <w:p w:rsidR="0047061F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группа 7 - 10 лет; </w:t>
      </w:r>
    </w:p>
    <w:p w:rsidR="00DD2786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3 группа 11 - 13 лет;</w:t>
      </w:r>
    </w:p>
    <w:p w:rsid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4 группа 14</w:t>
      </w:r>
      <w:r w:rsidR="008F17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F17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17 лет</w:t>
      </w:r>
      <w:r w:rsidR="00E25BB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25BBE" w:rsidRPr="008F17CA" w:rsidRDefault="00E25BBE" w:rsidP="008F17CA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группа 18 </w:t>
      </w:r>
      <w:r w:rsidR="008F17CA">
        <w:rPr>
          <w:rFonts w:ascii="Times New Roman" w:eastAsia="Calibri" w:hAnsi="Times New Roman" w:cs="Times New Roman"/>
          <w:sz w:val="28"/>
          <w:szCs w:val="28"/>
          <w:lang w:eastAsia="ru-RU"/>
        </w:rPr>
        <w:t>- 55 лет.</w:t>
      </w:r>
    </w:p>
    <w:p w:rsidR="0047061F" w:rsidRPr="0047061F" w:rsidRDefault="00DD2786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CA485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Формы:</w:t>
      </w:r>
    </w:p>
    <w:p w:rsidR="0047061F" w:rsidRPr="0047061F" w:rsidRDefault="0047061F" w:rsidP="0047061F">
      <w:pPr>
        <w:pStyle w:val="a3"/>
        <w:numPr>
          <w:ilvl w:val="0"/>
          <w:numId w:val="2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соло;</w:t>
      </w:r>
    </w:p>
    <w:p w:rsidR="0009397E" w:rsidRPr="0009397E" w:rsidRDefault="0047061F" w:rsidP="0009397E">
      <w:pPr>
        <w:pStyle w:val="a3"/>
        <w:numPr>
          <w:ilvl w:val="0"/>
          <w:numId w:val="2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группы (от двух человек и более).</w:t>
      </w:r>
    </w:p>
    <w:p w:rsidR="0047061F" w:rsidRPr="0047061F" w:rsidRDefault="006E1545" w:rsidP="0047061F">
      <w:pPr>
        <w:pStyle w:val="a3"/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CA485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конкурсного исполнения участниками представляется одно произведение</w:t>
      </w:r>
      <w:r w:rsidR="00093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теме </w:t>
      </w:r>
      <w:r w:rsidR="00B352C6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09397E">
        <w:rPr>
          <w:rFonts w:ascii="Times New Roman" w:eastAsia="Calibri" w:hAnsi="Times New Roman" w:cs="Times New Roman"/>
          <w:sz w:val="28"/>
          <w:szCs w:val="28"/>
          <w:lang w:eastAsia="ru-RU"/>
        </w:rPr>
        <w:t>онкурса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D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продолжительностью не более </w:t>
      </w:r>
      <w:r w:rsidR="00CA485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чтение с листа или планшета.</w:t>
      </w:r>
    </w:p>
    <w:p w:rsidR="0047061F" w:rsidRPr="0047061F" w:rsidRDefault="006E1545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CA485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выступлении приветствуется наличие элементов театрализации и музыкального сопровождения. </w:t>
      </w:r>
    </w:p>
    <w:p w:rsidR="0047061F" w:rsidRPr="0047061F" w:rsidRDefault="0047061F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Обязательные условия: </w:t>
      </w:r>
    </w:p>
    <w:p w:rsidR="00A95830" w:rsidRDefault="00A95830" w:rsidP="0047061F">
      <w:pPr>
        <w:pStyle w:val="a3"/>
        <w:numPr>
          <w:ilvl w:val="0"/>
          <w:numId w:val="26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вторая обувь;</w:t>
      </w:r>
    </w:p>
    <w:p w:rsidR="0047061F" w:rsidRPr="0047061F" w:rsidRDefault="0047061F" w:rsidP="0047061F">
      <w:pPr>
        <w:pStyle w:val="a3"/>
        <w:numPr>
          <w:ilvl w:val="0"/>
          <w:numId w:val="26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сценический внешний вид участников, соответствующий стилю и тематике номера;</w:t>
      </w:r>
    </w:p>
    <w:p w:rsidR="006E1EF8" w:rsidRPr="00161BA1" w:rsidRDefault="0047061F" w:rsidP="00161BA1">
      <w:pPr>
        <w:pStyle w:val="a3"/>
        <w:numPr>
          <w:ilvl w:val="0"/>
          <w:numId w:val="26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сопровождение (если есть) высыла</w:t>
      </w:r>
      <w:r w:rsidR="00D712B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в одном письме вместе с заявкой на участие на электронную почту куратора Конкурса. </w:t>
      </w:r>
      <w:r w:rsidR="006E1EF8">
        <w:rPr>
          <w:rFonts w:ascii="Times New Roman" w:eastAsia="Calibri" w:hAnsi="Times New Roman" w:cs="Times New Roman"/>
          <w:sz w:val="28"/>
          <w:szCs w:val="28"/>
          <w:lang w:eastAsia="ru-RU"/>
        </w:rPr>
        <w:t>Видео контент условиями Конкурса не предусмотрен!</w:t>
      </w:r>
    </w:p>
    <w:p w:rsidR="006200EF" w:rsidRDefault="00161BA1" w:rsidP="00E2284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выступления конкурсантов определяется организаторами Конкурса. Программа-тайминг Конкурса будет представлена в электронном виде руководителям участников после окончания приёма заявок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>, но не позднее чем за 2 дня до проведения Конкурса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E191E" w:rsidRDefault="00CE3E05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E3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участия в Конкурсе необходимо </w:t>
      </w:r>
      <w:r w:rsidR="00161BA1" w:rsidRPr="00161BA1">
        <w:rPr>
          <w:rFonts w:ascii="Times New Roman" w:eastAsia="Calibri" w:hAnsi="Times New Roman" w:cs="Times New Roman"/>
          <w:sz w:val="28"/>
          <w:szCs w:val="28"/>
          <w:lang w:eastAsia="ru-RU"/>
        </w:rPr>
        <w:t>до 23 н</w:t>
      </w:r>
      <w:r w:rsidR="00161BA1">
        <w:rPr>
          <w:rFonts w:ascii="Times New Roman" w:eastAsia="Calibri" w:hAnsi="Times New Roman" w:cs="Times New Roman"/>
          <w:sz w:val="28"/>
          <w:szCs w:val="28"/>
          <w:lang w:eastAsia="ru-RU"/>
        </w:rPr>
        <w:t>оября 2025 года (включительно)</w:t>
      </w:r>
      <w:r w:rsidR="009E191E" w:rsidRPr="00CE3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отправить на электронный адрес</w:t>
      </w:r>
      <w:r w:rsid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организаторов </w:t>
      </w:r>
      <w:hyperlink r:id="rId9" w:history="1">
        <w:r w:rsidR="009E191E" w:rsidRPr="00936F88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konkursbrdk@yandex.ru</w:t>
        </w:r>
      </w:hyperlink>
      <w:r w:rsid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пометкой в теме письма «Заявка на конкурс чтецов»:</w:t>
      </w:r>
    </w:p>
    <w:p w:rsidR="009E191E" w:rsidRPr="009E191E" w:rsidRDefault="009E191E" w:rsidP="009E191E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>- видео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запись</w:t>
      </w: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номера для отборочного этапа;</w:t>
      </w:r>
    </w:p>
    <w:p w:rsidR="009E191E" w:rsidRPr="009E191E" w:rsidRDefault="009E191E" w:rsidP="009E191E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заполненную заявку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№1);</w:t>
      </w:r>
    </w:p>
    <w:p w:rsidR="009E191E" w:rsidRDefault="009E191E" w:rsidP="00E2284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сопровождение номера (если есть), которое</w:t>
      </w: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быть записан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mp3 формате. </w:t>
      </w:r>
      <w:proofErr w:type="spellStart"/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>Аудиотрек</w:t>
      </w:r>
      <w:proofErr w:type="spellEnd"/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быть подписан: участник, название номера, территория. При предоставлении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аудиотрека</w:t>
      </w:r>
      <w:proofErr w:type="spellEnd"/>
      <w:r w:rsidRPr="009E191E">
        <w:rPr>
          <w:rFonts w:ascii="Times New Roman" w:eastAsia="Calibri" w:hAnsi="Times New Roman" w:cs="Times New Roman"/>
          <w:sz w:val="28"/>
          <w:szCs w:val="28"/>
          <w:lang w:eastAsia="ru-RU"/>
        </w:rPr>
        <w:t>, не соответствующих требованиям, организаторы не отвечают за качество воспроизведения.</w:t>
      </w:r>
    </w:p>
    <w:p w:rsidR="00CE3E05" w:rsidRDefault="00395DFA" w:rsidP="00140453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395D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Заполнение заявки понимается организаторами как согласие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(если есть) и участника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его родителей или законных представителей):</w:t>
      </w:r>
      <w:r w:rsidRPr="00395D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условиями Конкурса, согласие на обработку персональных данных, согласие на использование видео и фотоматериалов конкурсных номеров организаторами Конкурса.</w:t>
      </w:r>
      <w:r w:rsidR="00140453" w:rsidRP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Оргкомитет оставляет за собой право использовать пре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дставленный материал на Конкурс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нужд и в целях рекламы, при этом сохраняются все авторские права.</w:t>
      </w:r>
    </w:p>
    <w:p w:rsidR="00140453" w:rsidRDefault="00140453" w:rsidP="00140453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Оргкомитет имеет право не допускать до Конкурса участников, нарушающи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этические, моральные и правовые нормы, а также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произведения, 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не соответствующие тематике, целям и задачам Конкурса.</w:t>
      </w:r>
    </w:p>
    <w:p w:rsidR="00A95830" w:rsidRPr="00A95830" w:rsidRDefault="00140453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CA485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A0B46" w:rsidRPr="001A0B46">
        <w:rPr>
          <w:rFonts w:ascii="Times New Roman" w:eastAsia="Calibri" w:hAnsi="Times New Roman" w:cs="Times New Roman"/>
          <w:sz w:val="28"/>
          <w:szCs w:val="28"/>
          <w:lang w:eastAsia="ru-RU"/>
        </w:rPr>
        <w:t>Приветствуются группы поддержки участников.</w:t>
      </w:r>
    </w:p>
    <w:p w:rsidR="00562688" w:rsidRPr="00562688" w:rsidRDefault="00562688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62688">
        <w:rPr>
          <w:rFonts w:ascii="Times New Roman" w:eastAsia="Calibri" w:hAnsi="Times New Roman" w:cs="Times New Roman"/>
          <w:sz w:val="28"/>
          <w:szCs w:val="28"/>
          <w:lang w:eastAsia="ru-RU"/>
        </w:rPr>
        <w:t>По правилам пожарной безопасности запрещается использовать пожароопасные предметы, в том числе пиротехнику, свечи, факелы, бенгальские огни, декорации и другие предметы, не соответствующие нормам пожарной безопасности.</w:t>
      </w:r>
    </w:p>
    <w:p w:rsidR="006E1545" w:rsidRDefault="00562688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="00E2284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62688">
        <w:rPr>
          <w:rFonts w:ascii="Times New Roman" w:eastAsia="Calibri" w:hAnsi="Times New Roman" w:cs="Times New Roman"/>
          <w:sz w:val="28"/>
          <w:szCs w:val="28"/>
          <w:lang w:eastAsia="ru-RU"/>
        </w:rPr>
        <w:t>. Вход в зрительный зал непос</w:t>
      </w:r>
      <w:r w:rsidR="00E40488">
        <w:rPr>
          <w:rFonts w:ascii="Times New Roman" w:eastAsia="Calibri" w:hAnsi="Times New Roman" w:cs="Times New Roman"/>
          <w:sz w:val="28"/>
          <w:szCs w:val="28"/>
          <w:lang w:eastAsia="ru-RU"/>
        </w:rPr>
        <w:t>редственно на время проведения К</w:t>
      </w:r>
      <w:r w:rsidRPr="005626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онкурса, кроме его участников и руководителей конкурсантов, осуществляется по билетам, купленным в </w:t>
      </w:r>
      <w:r w:rsidR="00DF6248">
        <w:rPr>
          <w:rFonts w:ascii="Times New Roman" w:eastAsia="Calibri" w:hAnsi="Times New Roman" w:cs="Times New Roman"/>
          <w:sz w:val="28"/>
          <w:szCs w:val="28"/>
          <w:lang w:eastAsia="ru-RU"/>
        </w:rPr>
        <w:t>Белоярском РДК или онлайн</w:t>
      </w:r>
      <w:r w:rsidR="001A0B4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F6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91E14" w:rsidRDefault="00791E14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C6" w:rsidRDefault="00B352C6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C6" w:rsidRDefault="00B352C6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C6" w:rsidRPr="006E1545" w:rsidRDefault="00B352C6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20D2" w:rsidRDefault="00D625BB" w:rsidP="00791E14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</w:t>
      </w:r>
      <w:r w:rsidR="00C81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</w:t>
      </w:r>
      <w:r w:rsidR="006E1545" w:rsidRPr="006E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8032D2" w:rsidRDefault="00D625BB" w:rsidP="005064B2">
      <w:pPr>
        <w:shd w:val="clear" w:color="auto" w:fill="FFFFFF"/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6.1. </w:t>
      </w:r>
      <w:r w:rsidRPr="00D625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Выступления участников Конкурса оценивает профессиональное жюри, кото</w:t>
      </w:r>
      <w:r w:rsidR="003B6C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рое формируется из ведущих деятелей культуры и искусства Свердловской области</w:t>
      </w:r>
      <w:r w:rsidRPr="00D625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542CF" w:rsidRPr="006E1545" w:rsidRDefault="00E542CF" w:rsidP="00A95830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20D2" w:rsidRPr="006E1545" w:rsidRDefault="00E06875" w:rsidP="00791E14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6E1545" w:rsidRPr="006E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A95830" w:rsidRDefault="00E0687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8.1. </w:t>
      </w:r>
      <w:r w:rsidR="00A95830" w:rsidRPr="00A95830">
        <w:rPr>
          <w:rFonts w:ascii="Times New Roman" w:eastAsia="Calibri" w:hAnsi="Times New Roman" w:cs="Times New Roman"/>
          <w:sz w:val="28"/>
          <w:szCs w:val="28"/>
        </w:rPr>
        <w:t>Жюри оценивает участников в соответствии с критериями Конкурса по 5-ти бальной системе. По наибольшему количеству баллов жюри определяет победителей в каждой возрастной группе с учетом формы.</w:t>
      </w:r>
    </w:p>
    <w:p w:rsidR="004A0B1E" w:rsidRDefault="00A95830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</w:t>
      </w:r>
      <w:r w:rsidR="004A0B1E" w:rsidRPr="004A0B1E">
        <w:rPr>
          <w:rFonts w:ascii="Times New Roman" w:eastAsia="Calibri" w:hAnsi="Times New Roman" w:cs="Times New Roman"/>
          <w:sz w:val="28"/>
          <w:szCs w:val="28"/>
        </w:rPr>
        <w:t>Основные критерии оценки:</w:t>
      </w:r>
    </w:p>
    <w:p w:rsidR="00A95830" w:rsidRP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соответствие исполняемого произведения возрасту конкурсанта;</w:t>
      </w:r>
    </w:p>
    <w:p w:rsid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выразительность и эмоциональность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A958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5830" w:rsidRP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создание сценического образа;</w:t>
      </w:r>
    </w:p>
    <w:p w:rsidR="00A95830" w:rsidRP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сценическая культура, внешний вид участника;</w:t>
      </w:r>
    </w:p>
    <w:p w:rsid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грамотность речи.</w:t>
      </w:r>
    </w:p>
    <w:p w:rsidR="00A95830" w:rsidRPr="00A95830" w:rsidRDefault="00A95830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8.3. </w:t>
      </w:r>
      <w:r w:rsidRPr="00A95830">
        <w:rPr>
          <w:rFonts w:ascii="Times New Roman" w:eastAsia="Calibri" w:hAnsi="Times New Roman" w:cs="Times New Roman"/>
          <w:sz w:val="28"/>
          <w:szCs w:val="28"/>
        </w:rPr>
        <w:t>Награждение предусматривает следующие звания с вручением:</w:t>
      </w:r>
    </w:p>
    <w:p w:rsidR="00A95830" w:rsidRDefault="00793343" w:rsidP="00A95830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дипломов Лауреата</w:t>
      </w:r>
      <w:r w:rsidR="00A95830" w:rsidRPr="00A958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3343" w:rsidRPr="00793343" w:rsidRDefault="00793343" w:rsidP="00793343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 xml:space="preserve">дипломов </w:t>
      </w:r>
      <w:r>
        <w:rPr>
          <w:rFonts w:ascii="Times New Roman" w:eastAsia="Calibri" w:hAnsi="Times New Roman" w:cs="Times New Roman"/>
          <w:sz w:val="28"/>
          <w:szCs w:val="28"/>
        </w:rPr>
        <w:t>Дипломанта</w:t>
      </w:r>
      <w:r w:rsidRPr="00A95830">
        <w:rPr>
          <w:rFonts w:ascii="Times New Roman" w:eastAsia="Calibri" w:hAnsi="Times New Roman" w:cs="Times New Roman"/>
          <w:sz w:val="28"/>
          <w:szCs w:val="28"/>
        </w:rPr>
        <w:t xml:space="preserve"> (I,</w:t>
      </w:r>
      <w:r>
        <w:rPr>
          <w:rFonts w:ascii="Times New Roman" w:eastAsia="Calibri" w:hAnsi="Times New Roman" w:cs="Times New Roman"/>
          <w:sz w:val="28"/>
          <w:szCs w:val="28"/>
        </w:rPr>
        <w:t xml:space="preserve"> II, III степеней);</w:t>
      </w:r>
    </w:p>
    <w:p w:rsidR="00440C4C" w:rsidRPr="00440C4C" w:rsidRDefault="00A95830" w:rsidP="00440C4C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дипломов участника Конкурса</w:t>
      </w:r>
      <w:r w:rsidR="00440C4C">
        <w:rPr>
          <w:rFonts w:ascii="Times New Roman" w:eastAsia="Calibri" w:hAnsi="Times New Roman" w:cs="Times New Roman"/>
          <w:sz w:val="28"/>
          <w:szCs w:val="28"/>
        </w:rPr>
        <w:t xml:space="preserve"> (будут отправлены по электронной почте).</w:t>
      </w:r>
    </w:p>
    <w:p w:rsidR="007352F1" w:rsidRPr="007352F1" w:rsidRDefault="00E06875" w:rsidP="005064B2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A9583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>Жюри оставляет за собой право не присуждения или деление какого-либо из призов</w:t>
      </w:r>
      <w:r w:rsidR="007352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ых мест. 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>По решению жюри участ</w:t>
      </w:r>
      <w:r w:rsidR="00CE4D6B">
        <w:rPr>
          <w:rFonts w:ascii="Times New Roman" w:eastAsia="Calibri" w:hAnsi="Times New Roman" w:cs="Times New Roman"/>
          <w:sz w:val="28"/>
          <w:szCs w:val="28"/>
          <w:lang w:eastAsia="ru-RU"/>
        </w:rPr>
        <w:t>никам К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могут быть присвоены специальные дипломы. </w:t>
      </w:r>
    </w:p>
    <w:p w:rsidR="007352F1" w:rsidRPr="004A0B1E" w:rsidRDefault="00E06875" w:rsidP="005064B2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A9583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жюри окончательны и пересмотру не подлежат.</w:t>
      </w:r>
    </w:p>
    <w:p w:rsidR="004A0B1E" w:rsidRDefault="004A0B1E" w:rsidP="005064B2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20D2" w:rsidRPr="006E1545" w:rsidRDefault="00D720D2" w:rsidP="00791E14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="006E1545" w:rsidRPr="006E1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Контактная информация</w:t>
      </w:r>
    </w:p>
    <w:p w:rsidR="00BF6C8F" w:rsidRDefault="00C66D5C" w:rsidP="005064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6D5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Куратор Конкурса: </w:t>
      </w:r>
    </w:p>
    <w:p w:rsidR="00D720D2" w:rsidRPr="00D720D2" w:rsidRDefault="00BF6C8F" w:rsidP="005064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Ермохина Мария Юрьевна</w:t>
      </w:r>
      <w:r w:rsidR="00C66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24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художественный </w:t>
      </w:r>
      <w:r w:rsidR="00B352C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6D5C">
        <w:rPr>
          <w:rFonts w:ascii="Times New Roman" w:eastAsia="Calibri" w:hAnsi="Times New Roman" w:cs="Times New Roman"/>
          <w:sz w:val="28"/>
          <w:szCs w:val="28"/>
          <w:lang w:eastAsia="ru-RU"/>
        </w:rPr>
        <w:t>Белоярского районного Дома культуры</w:t>
      </w:r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20D2" w:rsidRPr="00D720D2" w:rsidRDefault="00D720D2" w:rsidP="005064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0D2"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 w:rsidR="000D24ED">
        <w:rPr>
          <w:rFonts w:ascii="Times New Roman" w:eastAsia="Calibri" w:hAnsi="Times New Roman" w:cs="Times New Roman"/>
          <w:sz w:val="28"/>
          <w:szCs w:val="28"/>
        </w:rPr>
        <w:t>8 (343</w:t>
      </w:r>
      <w:r w:rsidR="00C66D5C">
        <w:rPr>
          <w:rFonts w:ascii="Times New Roman" w:eastAsia="Calibri" w:hAnsi="Times New Roman" w:cs="Times New Roman"/>
          <w:sz w:val="28"/>
          <w:szCs w:val="28"/>
        </w:rPr>
        <w:t>77</w:t>
      </w:r>
      <w:r w:rsidR="000D24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63951">
        <w:rPr>
          <w:rFonts w:ascii="Times New Roman" w:eastAsia="Calibri" w:hAnsi="Times New Roman" w:cs="Times New Roman"/>
          <w:sz w:val="28"/>
          <w:szCs w:val="28"/>
        </w:rPr>
        <w:t>2 - 15 - 34 (методический кабинет)</w:t>
      </w:r>
      <w:r w:rsidR="00BF6C8F">
        <w:rPr>
          <w:rFonts w:ascii="Times New Roman" w:eastAsia="Calibri" w:hAnsi="Times New Roman" w:cs="Times New Roman"/>
          <w:sz w:val="28"/>
          <w:szCs w:val="28"/>
        </w:rPr>
        <w:t>, 8(967)907-26-58</w:t>
      </w:r>
      <w:r w:rsidR="00A42C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20D2" w:rsidRPr="00D720D2" w:rsidRDefault="00D720D2" w:rsidP="005064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0D2"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адрес: </w:t>
      </w:r>
      <w:hyperlink r:id="rId10" w:history="1">
        <w:r w:rsidR="00A42CB9" w:rsidRPr="00936F88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konkursbrdk@yandex.ru</w:t>
        </w:r>
      </w:hyperlink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352F1" w:rsidRDefault="007352F1" w:rsidP="005064B2">
      <w:pPr>
        <w:tabs>
          <w:tab w:val="left" w:pos="567"/>
        </w:tabs>
        <w:spacing w:line="276" w:lineRule="auto"/>
        <w:ind w:firstLine="567"/>
      </w:pPr>
    </w:p>
    <w:p w:rsidR="0033259E" w:rsidRDefault="0033259E" w:rsidP="005064B2">
      <w:pPr>
        <w:tabs>
          <w:tab w:val="left" w:pos="567"/>
        </w:tabs>
        <w:spacing w:line="276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5149E1" w:rsidRPr="004826F7" w:rsidRDefault="005149E1" w:rsidP="00957DA8">
      <w:pPr>
        <w:tabs>
          <w:tab w:val="left" w:pos="567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</w:t>
      </w:r>
      <w:r w:rsidR="00A42CB9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Приложение</w:t>
      </w:r>
      <w:r w:rsidR="006E0FED">
        <w:rPr>
          <w:rFonts w:ascii="Times New Roman" w:hAnsi="Times New Roman" w:cs="Times New Roman"/>
          <w:sz w:val="24"/>
          <w:szCs w:val="28"/>
        </w:rPr>
        <w:t xml:space="preserve"> </w:t>
      </w:r>
      <w:r w:rsidR="00A42CB9">
        <w:rPr>
          <w:rFonts w:ascii="Times New Roman" w:hAnsi="Times New Roman" w:cs="Times New Roman"/>
          <w:sz w:val="24"/>
          <w:szCs w:val="28"/>
        </w:rPr>
        <w:t>№1</w:t>
      </w:r>
    </w:p>
    <w:p w:rsidR="003D275D" w:rsidRDefault="005149E1" w:rsidP="003D275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CE4D6B">
        <w:rPr>
          <w:rFonts w:ascii="Times New Roman" w:hAnsi="Times New Roman" w:cs="Times New Roman"/>
          <w:sz w:val="24"/>
          <w:szCs w:val="28"/>
        </w:rPr>
        <w:t xml:space="preserve">                             к П</w:t>
      </w:r>
      <w:r>
        <w:rPr>
          <w:rFonts w:ascii="Times New Roman" w:hAnsi="Times New Roman" w:cs="Times New Roman"/>
          <w:sz w:val="24"/>
          <w:szCs w:val="28"/>
        </w:rPr>
        <w:t xml:space="preserve">оложению </w:t>
      </w:r>
      <w:r w:rsidR="003D275D" w:rsidRPr="003D275D">
        <w:rPr>
          <w:rFonts w:ascii="Times New Roman" w:hAnsi="Times New Roman" w:cs="Times New Roman"/>
          <w:sz w:val="24"/>
          <w:szCs w:val="28"/>
        </w:rPr>
        <w:t xml:space="preserve">II районного </w:t>
      </w:r>
    </w:p>
    <w:p w:rsidR="003D275D" w:rsidRPr="003D275D" w:rsidRDefault="003D275D" w:rsidP="003D275D">
      <w:pPr>
        <w:tabs>
          <w:tab w:val="left" w:pos="567"/>
        </w:tabs>
        <w:spacing w:after="0" w:line="240" w:lineRule="auto"/>
        <w:ind w:firstLine="6379"/>
        <w:rPr>
          <w:rFonts w:ascii="Times New Roman" w:hAnsi="Times New Roman" w:cs="Times New Roman"/>
          <w:sz w:val="24"/>
          <w:szCs w:val="28"/>
        </w:rPr>
      </w:pPr>
      <w:r w:rsidRPr="003D275D">
        <w:rPr>
          <w:rFonts w:ascii="Times New Roman" w:hAnsi="Times New Roman" w:cs="Times New Roman"/>
          <w:sz w:val="24"/>
          <w:szCs w:val="28"/>
        </w:rPr>
        <w:t xml:space="preserve">конкурса чтецов </w:t>
      </w:r>
    </w:p>
    <w:p w:rsidR="005149E1" w:rsidRDefault="003D275D" w:rsidP="003D275D">
      <w:pPr>
        <w:tabs>
          <w:tab w:val="left" w:pos="567"/>
        </w:tabs>
        <w:spacing w:after="0" w:line="240" w:lineRule="auto"/>
        <w:ind w:firstLine="6379"/>
        <w:rPr>
          <w:rFonts w:ascii="Times New Roman" w:hAnsi="Times New Roman" w:cs="Times New Roman"/>
          <w:sz w:val="24"/>
          <w:szCs w:val="28"/>
        </w:rPr>
      </w:pPr>
      <w:r w:rsidRPr="003D275D">
        <w:rPr>
          <w:rFonts w:ascii="Times New Roman" w:hAnsi="Times New Roman" w:cs="Times New Roman"/>
          <w:sz w:val="24"/>
          <w:szCs w:val="28"/>
        </w:rPr>
        <w:t>«С любовью к слову»</w:t>
      </w:r>
    </w:p>
    <w:p w:rsidR="005149E1" w:rsidRDefault="005149E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52F1" w:rsidRPr="00A42CB9" w:rsidRDefault="007352F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Заявка на участие </w:t>
      </w:r>
    </w:p>
    <w:p w:rsidR="003D275D" w:rsidRPr="003D275D" w:rsidRDefault="003D275D" w:rsidP="003D275D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Pr="003D275D">
        <w:rPr>
          <w:rFonts w:ascii="Times New Roman" w:eastAsia="Calibri" w:hAnsi="Times New Roman" w:cs="Times New Roman"/>
          <w:b/>
          <w:bCs/>
          <w:sz w:val="28"/>
          <w:szCs w:val="28"/>
        </w:rPr>
        <w:t>II районно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3D27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3D27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чтецов </w:t>
      </w:r>
    </w:p>
    <w:p w:rsidR="00A42CB9" w:rsidRDefault="003D275D" w:rsidP="003D275D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275D">
        <w:rPr>
          <w:rFonts w:ascii="Times New Roman" w:eastAsia="Calibri" w:hAnsi="Times New Roman" w:cs="Times New Roman"/>
          <w:b/>
          <w:bCs/>
          <w:sz w:val="28"/>
          <w:szCs w:val="28"/>
        </w:rPr>
        <w:t>«С любовью к слову»</w:t>
      </w:r>
    </w:p>
    <w:p w:rsidR="003D275D" w:rsidRPr="007352F1" w:rsidRDefault="003D275D" w:rsidP="003D275D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1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Территория (населенный пункт)</w:t>
            </w:r>
            <w:r w:rsidR="00791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352F1" w:rsidRPr="00791E14" w:rsidRDefault="007352F1" w:rsidP="00A42CB9">
            <w:pPr>
              <w:tabs>
                <w:tab w:val="left" w:pos="284"/>
                <w:tab w:val="left" w:pos="567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1C7CAF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Учреждение/организация (прописать полностью)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ФИО участника</w:t>
            </w:r>
            <w:r w:rsidR="00791E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Форма: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исполняемого произведения </w:t>
            </w:r>
            <w:r w:rsidRPr="00791E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(полностью указать имя автора)</w:t>
            </w:r>
            <w:r w:rsidR="00791E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pStyle w:val="a3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участника(</w:t>
            </w:r>
            <w:proofErr w:type="spellStart"/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 (ФИО, должность, электронная почта, мобильный телефон – все прописать обязательно)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B101F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F" w:rsidRPr="00791E14" w:rsidRDefault="00A42CB9" w:rsidP="00A42CB9">
            <w:pPr>
              <w:pStyle w:val="a3"/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произведения (мин.)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42CB9" w:rsidRPr="00791E14" w:rsidRDefault="00A42CB9" w:rsidP="00A42CB9">
            <w:pPr>
              <w:pStyle w:val="a3"/>
              <w:tabs>
                <w:tab w:val="left" w:pos="360"/>
                <w:tab w:val="left" w:pos="462"/>
              </w:tabs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F" w:rsidRPr="00791E14" w:rsidRDefault="006B101F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оснащение номера (ко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личество микрофонов, 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стоек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микрофонов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, реквизит, освещение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1C7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аудио 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контент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352F1" w:rsidRPr="00791E14" w:rsidRDefault="007352F1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1C7CAF" w:rsidRDefault="001C7CAF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42CB9" w:rsidRPr="001C7CAF" w:rsidRDefault="001C7CAF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C7CAF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*проверьте данные в заявке перед отправкой. Все данные из заявки копируются в дипломы. </w:t>
      </w:r>
    </w:p>
    <w:p w:rsidR="001C7CAF" w:rsidRDefault="001C7CAF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D59BD" w:rsidRDefault="00A42CB9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Дата подачи заявки: </w:t>
      </w:r>
    </w:p>
    <w:p w:rsidR="00B352C6" w:rsidRPr="00791E14" w:rsidRDefault="00B352C6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Подпись:</w:t>
      </w:r>
      <w:bookmarkStart w:id="0" w:name="_GoBack"/>
      <w:bookmarkEnd w:id="0"/>
    </w:p>
    <w:sectPr w:rsidR="00B352C6" w:rsidRPr="00791E14" w:rsidSect="004D3CB2">
      <w:headerReference w:type="default" r:id="rId11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FE" w:rsidRDefault="00DC5FFE" w:rsidP="004D3CB2">
      <w:pPr>
        <w:spacing w:after="0" w:line="240" w:lineRule="auto"/>
      </w:pPr>
      <w:r>
        <w:separator/>
      </w:r>
    </w:p>
  </w:endnote>
  <w:endnote w:type="continuationSeparator" w:id="0">
    <w:p w:rsidR="00DC5FFE" w:rsidRDefault="00DC5FFE" w:rsidP="004D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FE" w:rsidRDefault="00DC5FFE" w:rsidP="004D3CB2">
      <w:pPr>
        <w:spacing w:after="0" w:line="240" w:lineRule="auto"/>
      </w:pPr>
      <w:r>
        <w:separator/>
      </w:r>
    </w:p>
  </w:footnote>
  <w:footnote w:type="continuationSeparator" w:id="0">
    <w:p w:rsidR="00DC5FFE" w:rsidRDefault="00DC5FFE" w:rsidP="004D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167457"/>
      <w:docPartObj>
        <w:docPartGallery w:val="Page Numbers (Top of Page)"/>
        <w:docPartUnique/>
      </w:docPartObj>
    </w:sdtPr>
    <w:sdtEndPr/>
    <w:sdtContent>
      <w:p w:rsidR="004D3CB2" w:rsidRDefault="004D3CB2">
        <w:pPr>
          <w:pStyle w:val="a5"/>
          <w:jc w:val="center"/>
        </w:pPr>
        <w:r w:rsidRPr="005149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9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9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52C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149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CB2" w:rsidRDefault="004D3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9F3"/>
    <w:multiLevelType w:val="hybridMultilevel"/>
    <w:tmpl w:val="187CD48E"/>
    <w:lvl w:ilvl="0" w:tplc="84821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F59"/>
    <w:multiLevelType w:val="hybridMultilevel"/>
    <w:tmpl w:val="8200CD52"/>
    <w:lvl w:ilvl="0" w:tplc="4802F928">
      <w:start w:val="1"/>
      <w:numFmt w:val="bullet"/>
      <w:lvlText w:val=""/>
      <w:lvlJc w:val="left"/>
      <w:pPr>
        <w:tabs>
          <w:tab w:val="num" w:pos="142"/>
        </w:tabs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2E0302"/>
    <w:multiLevelType w:val="multilevel"/>
    <w:tmpl w:val="94F89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CAC4709"/>
    <w:multiLevelType w:val="hybridMultilevel"/>
    <w:tmpl w:val="CCA427DA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EBF7567"/>
    <w:multiLevelType w:val="hybridMultilevel"/>
    <w:tmpl w:val="859663CA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AE2F83"/>
    <w:multiLevelType w:val="hybridMultilevel"/>
    <w:tmpl w:val="E17CCFE0"/>
    <w:lvl w:ilvl="0" w:tplc="D276A832">
      <w:start w:val="1"/>
      <w:numFmt w:val="bullet"/>
      <w:lvlText w:val=""/>
      <w:lvlJc w:val="left"/>
      <w:pPr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47748"/>
    <w:multiLevelType w:val="hybridMultilevel"/>
    <w:tmpl w:val="ABFEC5FE"/>
    <w:lvl w:ilvl="0" w:tplc="3EAA7F32">
      <w:start w:val="1"/>
      <w:numFmt w:val="bullet"/>
      <w:lvlText w:val=""/>
      <w:lvlJc w:val="left"/>
      <w:pPr>
        <w:ind w:left="284" w:firstLine="6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DC5433"/>
    <w:multiLevelType w:val="hybridMultilevel"/>
    <w:tmpl w:val="DBDC0164"/>
    <w:lvl w:ilvl="0" w:tplc="84821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765ABF"/>
    <w:multiLevelType w:val="hybridMultilevel"/>
    <w:tmpl w:val="49CA3D84"/>
    <w:lvl w:ilvl="0" w:tplc="019ACCAA">
      <w:start w:val="1"/>
      <w:numFmt w:val="bullet"/>
      <w:lvlText w:val=""/>
      <w:lvlJc w:val="left"/>
      <w:pPr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AB4C66"/>
    <w:multiLevelType w:val="hybridMultilevel"/>
    <w:tmpl w:val="66902D4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7F43BC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17483"/>
    <w:multiLevelType w:val="hybridMultilevel"/>
    <w:tmpl w:val="47084E74"/>
    <w:lvl w:ilvl="0" w:tplc="6DE8F876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E2D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C168F"/>
    <w:multiLevelType w:val="hybridMultilevel"/>
    <w:tmpl w:val="35CE9566"/>
    <w:lvl w:ilvl="0" w:tplc="8AE871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29F0"/>
    <w:multiLevelType w:val="hybridMultilevel"/>
    <w:tmpl w:val="0C4E480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B1F4D0A"/>
    <w:multiLevelType w:val="hybridMultilevel"/>
    <w:tmpl w:val="39D649E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C626E"/>
    <w:multiLevelType w:val="hybridMultilevel"/>
    <w:tmpl w:val="B05E7B7E"/>
    <w:lvl w:ilvl="0" w:tplc="FF947C28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744BC"/>
    <w:multiLevelType w:val="hybridMultilevel"/>
    <w:tmpl w:val="7256AE70"/>
    <w:lvl w:ilvl="0" w:tplc="84821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26FBD"/>
    <w:multiLevelType w:val="hybridMultilevel"/>
    <w:tmpl w:val="0FA0AD82"/>
    <w:lvl w:ilvl="0" w:tplc="52D88130">
      <w:start w:val="1"/>
      <w:numFmt w:val="bullet"/>
      <w:lvlText w:val=""/>
      <w:lvlJc w:val="left"/>
      <w:pPr>
        <w:ind w:left="284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A779CF"/>
    <w:multiLevelType w:val="hybridMultilevel"/>
    <w:tmpl w:val="AC5CE2C4"/>
    <w:lvl w:ilvl="0" w:tplc="9230B8D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BC5023"/>
    <w:multiLevelType w:val="hybridMultilevel"/>
    <w:tmpl w:val="12EC47B4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E40DA3"/>
    <w:multiLevelType w:val="hybridMultilevel"/>
    <w:tmpl w:val="C112497A"/>
    <w:lvl w:ilvl="0" w:tplc="84821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CF1E8E"/>
    <w:multiLevelType w:val="hybridMultilevel"/>
    <w:tmpl w:val="E1A8AF30"/>
    <w:lvl w:ilvl="0" w:tplc="6BE49BF6">
      <w:start w:val="1"/>
      <w:numFmt w:val="bullet"/>
      <w:suff w:val="space"/>
      <w:lvlText w:val=""/>
      <w:lvlJc w:val="left"/>
      <w:pPr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66001A"/>
    <w:multiLevelType w:val="hybridMultilevel"/>
    <w:tmpl w:val="19C4BE92"/>
    <w:lvl w:ilvl="0" w:tplc="E7ECC5C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793C91"/>
    <w:multiLevelType w:val="hybridMultilevel"/>
    <w:tmpl w:val="87CC1EE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F130A53"/>
    <w:multiLevelType w:val="hybridMultilevel"/>
    <w:tmpl w:val="8836EB10"/>
    <w:lvl w:ilvl="0" w:tplc="1D7C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C616A4"/>
    <w:multiLevelType w:val="hybridMultilevel"/>
    <w:tmpl w:val="6E3C5E5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2B11FF"/>
    <w:multiLevelType w:val="hybridMultilevel"/>
    <w:tmpl w:val="13EE148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14"/>
  </w:num>
  <w:num w:numId="5">
    <w:abstractNumId w:val="0"/>
  </w:num>
  <w:num w:numId="6">
    <w:abstractNumId w:val="3"/>
  </w:num>
  <w:num w:numId="7">
    <w:abstractNumId w:val="2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5"/>
  </w:num>
  <w:num w:numId="14">
    <w:abstractNumId w:val="8"/>
  </w:num>
  <w:num w:numId="15">
    <w:abstractNumId w:val="1"/>
  </w:num>
  <w:num w:numId="16">
    <w:abstractNumId w:val="22"/>
  </w:num>
  <w:num w:numId="17">
    <w:abstractNumId w:val="11"/>
  </w:num>
  <w:num w:numId="18">
    <w:abstractNumId w:val="7"/>
  </w:num>
  <w:num w:numId="19">
    <w:abstractNumId w:val="23"/>
  </w:num>
  <w:num w:numId="20">
    <w:abstractNumId w:val="19"/>
  </w:num>
  <w:num w:numId="21">
    <w:abstractNumId w:val="16"/>
  </w:num>
  <w:num w:numId="22">
    <w:abstractNumId w:val="25"/>
  </w:num>
  <w:num w:numId="23">
    <w:abstractNumId w:val="26"/>
  </w:num>
  <w:num w:numId="24">
    <w:abstractNumId w:val="4"/>
  </w:num>
  <w:num w:numId="25">
    <w:abstractNumId w:val="9"/>
  </w:num>
  <w:num w:numId="26">
    <w:abstractNumId w:val="15"/>
  </w:num>
  <w:num w:numId="27">
    <w:abstractNumId w:val="20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1E"/>
    <w:rsid w:val="00011EFC"/>
    <w:rsid w:val="00024E36"/>
    <w:rsid w:val="00045BEA"/>
    <w:rsid w:val="00082D16"/>
    <w:rsid w:val="00083264"/>
    <w:rsid w:val="0009397E"/>
    <w:rsid w:val="000D24ED"/>
    <w:rsid w:val="00133B9B"/>
    <w:rsid w:val="00140453"/>
    <w:rsid w:val="00161BA1"/>
    <w:rsid w:val="00174604"/>
    <w:rsid w:val="001757BD"/>
    <w:rsid w:val="00193A6D"/>
    <w:rsid w:val="001A0B46"/>
    <w:rsid w:val="001B1642"/>
    <w:rsid w:val="001B6058"/>
    <w:rsid w:val="001C7CAF"/>
    <w:rsid w:val="00204524"/>
    <w:rsid w:val="00210564"/>
    <w:rsid w:val="00235C79"/>
    <w:rsid w:val="002400FC"/>
    <w:rsid w:val="002505D4"/>
    <w:rsid w:val="00264FC9"/>
    <w:rsid w:val="00273234"/>
    <w:rsid w:val="00294EE4"/>
    <w:rsid w:val="002C27AD"/>
    <w:rsid w:val="00321194"/>
    <w:rsid w:val="0033259E"/>
    <w:rsid w:val="003435ED"/>
    <w:rsid w:val="00395DFA"/>
    <w:rsid w:val="003968FE"/>
    <w:rsid w:val="003B6C39"/>
    <w:rsid w:val="003D275D"/>
    <w:rsid w:val="003F539B"/>
    <w:rsid w:val="004073A3"/>
    <w:rsid w:val="00414DE5"/>
    <w:rsid w:val="00440C4C"/>
    <w:rsid w:val="0047061F"/>
    <w:rsid w:val="004832A3"/>
    <w:rsid w:val="0049495B"/>
    <w:rsid w:val="004A0B1E"/>
    <w:rsid w:val="004B5EDE"/>
    <w:rsid w:val="004C15C7"/>
    <w:rsid w:val="004C7A87"/>
    <w:rsid w:val="004D3CB2"/>
    <w:rsid w:val="0050025B"/>
    <w:rsid w:val="005064B2"/>
    <w:rsid w:val="005149E1"/>
    <w:rsid w:val="00562688"/>
    <w:rsid w:val="006028A8"/>
    <w:rsid w:val="006200EF"/>
    <w:rsid w:val="00636850"/>
    <w:rsid w:val="0065673F"/>
    <w:rsid w:val="00661543"/>
    <w:rsid w:val="00664586"/>
    <w:rsid w:val="00665514"/>
    <w:rsid w:val="0067263D"/>
    <w:rsid w:val="006A251D"/>
    <w:rsid w:val="006B101F"/>
    <w:rsid w:val="006E0FED"/>
    <w:rsid w:val="006E1545"/>
    <w:rsid w:val="006E1EF8"/>
    <w:rsid w:val="006E5B0B"/>
    <w:rsid w:val="006F73BE"/>
    <w:rsid w:val="007352F1"/>
    <w:rsid w:val="00741CB4"/>
    <w:rsid w:val="00753FEF"/>
    <w:rsid w:val="007845C6"/>
    <w:rsid w:val="00791E14"/>
    <w:rsid w:val="00793343"/>
    <w:rsid w:val="007B69D7"/>
    <w:rsid w:val="007D2B28"/>
    <w:rsid w:val="008032D2"/>
    <w:rsid w:val="0084421E"/>
    <w:rsid w:val="008667CB"/>
    <w:rsid w:val="008E5A8E"/>
    <w:rsid w:val="008F17CA"/>
    <w:rsid w:val="008F3CB2"/>
    <w:rsid w:val="00906441"/>
    <w:rsid w:val="00934376"/>
    <w:rsid w:val="00957DA8"/>
    <w:rsid w:val="00962074"/>
    <w:rsid w:val="009756D2"/>
    <w:rsid w:val="009760B3"/>
    <w:rsid w:val="009A0A5A"/>
    <w:rsid w:val="009A30E0"/>
    <w:rsid w:val="009B1DF8"/>
    <w:rsid w:val="009E191E"/>
    <w:rsid w:val="00A26988"/>
    <w:rsid w:val="00A4298D"/>
    <w:rsid w:val="00A42CB9"/>
    <w:rsid w:val="00A449B3"/>
    <w:rsid w:val="00A63951"/>
    <w:rsid w:val="00A718D8"/>
    <w:rsid w:val="00A82EA9"/>
    <w:rsid w:val="00A95830"/>
    <w:rsid w:val="00B05232"/>
    <w:rsid w:val="00B0532C"/>
    <w:rsid w:val="00B325CA"/>
    <w:rsid w:val="00B352C6"/>
    <w:rsid w:val="00B64BE5"/>
    <w:rsid w:val="00B819E1"/>
    <w:rsid w:val="00BD306D"/>
    <w:rsid w:val="00BE6615"/>
    <w:rsid w:val="00BF6971"/>
    <w:rsid w:val="00BF6C8F"/>
    <w:rsid w:val="00C049E1"/>
    <w:rsid w:val="00C66D5C"/>
    <w:rsid w:val="00C73E8B"/>
    <w:rsid w:val="00C812A0"/>
    <w:rsid w:val="00CA4854"/>
    <w:rsid w:val="00CB42E7"/>
    <w:rsid w:val="00CC0BF7"/>
    <w:rsid w:val="00CE0A24"/>
    <w:rsid w:val="00CE1CF8"/>
    <w:rsid w:val="00CE3E05"/>
    <w:rsid w:val="00CE4D6B"/>
    <w:rsid w:val="00D625BB"/>
    <w:rsid w:val="00D66332"/>
    <w:rsid w:val="00D712B4"/>
    <w:rsid w:val="00D720D2"/>
    <w:rsid w:val="00D73C90"/>
    <w:rsid w:val="00DC3A10"/>
    <w:rsid w:val="00DC5FFE"/>
    <w:rsid w:val="00DD1B81"/>
    <w:rsid w:val="00DD2786"/>
    <w:rsid w:val="00DE6690"/>
    <w:rsid w:val="00DF6248"/>
    <w:rsid w:val="00E06875"/>
    <w:rsid w:val="00E22848"/>
    <w:rsid w:val="00E2351F"/>
    <w:rsid w:val="00E25BBE"/>
    <w:rsid w:val="00E40488"/>
    <w:rsid w:val="00E542CF"/>
    <w:rsid w:val="00E66926"/>
    <w:rsid w:val="00E90264"/>
    <w:rsid w:val="00E95857"/>
    <w:rsid w:val="00ED73C3"/>
    <w:rsid w:val="00EE0C6F"/>
    <w:rsid w:val="00EE1F83"/>
    <w:rsid w:val="00F31C31"/>
    <w:rsid w:val="00F409ED"/>
    <w:rsid w:val="00F5005F"/>
    <w:rsid w:val="00F8647E"/>
    <w:rsid w:val="00FA02A1"/>
    <w:rsid w:val="00FD2537"/>
    <w:rsid w:val="00FF2439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6060"/>
  <w15:chartTrackingRefBased/>
  <w15:docId w15:val="{931D5EB4-B747-4761-BDFF-5A20A0A9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45"/>
    <w:pPr>
      <w:ind w:left="720"/>
      <w:contextualSpacing/>
    </w:pPr>
  </w:style>
  <w:style w:type="table" w:styleId="a4">
    <w:name w:val="Table Grid"/>
    <w:basedOn w:val="a1"/>
    <w:uiPriority w:val="59"/>
    <w:rsid w:val="00B0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3CB2"/>
  </w:style>
  <w:style w:type="paragraph" w:styleId="a7">
    <w:name w:val="footer"/>
    <w:basedOn w:val="a"/>
    <w:link w:val="a8"/>
    <w:uiPriority w:val="99"/>
    <w:unhideWhenUsed/>
    <w:rsid w:val="004D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3CB2"/>
  </w:style>
  <w:style w:type="paragraph" w:styleId="a9">
    <w:name w:val="Balloon Text"/>
    <w:basedOn w:val="a"/>
    <w:link w:val="aa"/>
    <w:uiPriority w:val="99"/>
    <w:semiHidden/>
    <w:unhideWhenUsed/>
    <w:rsid w:val="0051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9E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832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belr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rdkb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nkursbrd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brd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106</cp:revision>
  <cp:lastPrinted>2022-10-14T09:30:00Z</cp:lastPrinted>
  <dcterms:created xsi:type="dcterms:W3CDTF">2023-10-11T12:42:00Z</dcterms:created>
  <dcterms:modified xsi:type="dcterms:W3CDTF">2025-11-09T11:03:00Z</dcterms:modified>
</cp:coreProperties>
</file>